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PT Astra Serif" w:hAnsi="PT Astra Serif" w:eastAsia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ПОЯСНИТЕЛЬНАЯ ЗАПИСКА</w:t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jc w:val="center"/>
        <w:spacing w:line="240" w:lineRule="auto"/>
        <w:rPr>
          <w:rFonts w:ascii="PT Astra Serif" w:hAnsi="PT Astra Serif" w:eastAsia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к проекту постановления Правительства Удмуртской Республики «О внесении изменений в постановление Правительства Удмуртской Республики от 12 февраля 2021 года № 65 «Об утверждении Положения о порядке предоставления из бюджета Удмуртск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качестве моторного топлива, в целях возмещения недополученных доходов в связ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и с предоставлением такими лицами скидки владельцам транспортных средств на указанные работы» </w:t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after="0" w:line="240" w:lineRule="auto"/>
        <w:rPr>
          <w:rFonts w:ascii="PT Astra Serif" w:hAnsi="PT Astra Serif" w:eastAsia="PT Astra Serif" w:cs="PT Astra Serif"/>
          <w:sz w:val="28"/>
          <w:szCs w:val="28"/>
          <w14:ligatures w14:val="none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Проектом постановления Правительства Удмуртской Респу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блики «О внесении изменений в пост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ановление Правительства Удмуртской Республики от 12.02.2021 № 65 «Об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нию транспортных средств на использование природного газа (метана) в качестве моторного топлива, в целях возмещения недополученных доходов в связи с предоставлением такими лицами скидки владельцам транспортных средств на указанные работы» (далее – Проект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</w:t>
      </w:r>
      <w:r/>
      <w:r>
        <w:rPr>
          <w:rFonts w:ascii="PT Astra Serif" w:hAnsi="PT Astra Serif" w:eastAsia="PT Astra Serif" w:cs="PT Astra Serif"/>
          <w:sz w:val="28"/>
          <w:szCs w:val="28"/>
        </w:rPr>
        <w:t xml:space="preserve">предусмотрено внесение изменений связанных с изменениями вносимыми Минэнерго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России в п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остановление Правительства Российской Федерации от 15.04.2014 № 321 «Об утверждении государственной программы Российской Федерации «Развитие энергетики» (далее – Федеральные правила). На данный момент Федеральные правила проходят процедуру согласования в соответствии с действующим законодательством.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after="0" w:line="240" w:lineRule="auto"/>
        <w:rPr>
          <w:rFonts w:ascii="PT Astra Serif" w:hAnsi="PT Astra Serif" w:eastAsia="PT Astra Serif" w:cs="PT Astra Serif"/>
          <w:sz w:val="28"/>
          <w:szCs w:val="28"/>
          <w14:ligatures w14:val="none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  <w:t xml:space="preserve">Также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соответствии со статьями 78, 78.5 Бюджетного кодекса Российской Федерации, Проект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разработан с учетом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идий, утвержденных постановление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 Правительства Российской Федерации от 25.10.2023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№ 1782 (в редакции издания от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25.12.202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5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№ 2144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after="0" w:line="240" w:lineRule="auto"/>
        <w:rPr>
          <w:rFonts w:ascii="PT Astra Serif" w:hAnsi="PT Astra Serif" w:eastAsia="PT Astra Serif" w:cs="PT Astra Serif"/>
          <w:color w:val="000000" w:themeColor="text1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Проекте уточнены требования к срока размещения сведений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субсидии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же характеристика счета получателя субсидии.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after="0" w:line="240" w:lineRule="auto"/>
        <w:rPr>
          <w:rFonts w:ascii="PT Astra Serif" w:hAnsi="PT Astra Serif" w:eastAsia="PT Astra Serif" w:cs="PT Astra Serif"/>
          <w:sz w:val="28"/>
          <w:szCs w:val="28"/>
          <w14:ligatures w14:val="none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Принятие Проекта не потребует дополнительных бюджетных ассигнований из бюджетна Удмуртской Республики.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after="0" w:line="240" w:lineRule="auto"/>
        <w:rPr>
          <w:rFonts w:ascii="PT Astra Serif" w:hAnsi="PT Astra Serif" w:eastAsia="PT Astra Serif" w:cs="PT Astra Serif"/>
          <w:sz w:val="28"/>
          <w:szCs w:val="28"/>
          <w14:ligatures w14:val="none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contextualSpacing/>
        <w:ind w:left="0" w:right="0" w:firstLine="567"/>
        <w:jc w:val="both"/>
        <w:spacing w:before="0"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boikova_ii</cp:lastModifiedBy>
  <cp:revision>1</cp:revision>
  <dcterms:modified xsi:type="dcterms:W3CDTF">2026-02-16T12:00:04Z</dcterms:modified>
</cp:coreProperties>
</file>